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0725720" w:rsidR="001E41F3" w:rsidRPr="00544FA2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 w:rsidRPr="00544FA2">
        <w:rPr>
          <w:b/>
          <w:sz w:val="24"/>
        </w:rPr>
        <w:t>3GPP TSG-</w:t>
      </w:r>
      <w:r w:rsidR="009F74B7" w:rsidRPr="00544FA2">
        <w:rPr>
          <w:b/>
          <w:sz w:val="24"/>
        </w:rPr>
        <w:fldChar w:fldCharType="begin"/>
      </w:r>
      <w:r w:rsidR="009F74B7" w:rsidRPr="00544FA2">
        <w:rPr>
          <w:b/>
          <w:sz w:val="24"/>
        </w:rPr>
        <w:instrText xml:space="preserve"> DOCPROPERTY  TSG/WGRef  \* MERGEFORMAT </w:instrText>
      </w:r>
      <w:r w:rsidR="009F74B7" w:rsidRPr="00544FA2">
        <w:rPr>
          <w:b/>
          <w:sz w:val="24"/>
        </w:rPr>
        <w:fldChar w:fldCharType="separate"/>
      </w:r>
      <w:r w:rsidR="003609EF" w:rsidRPr="00544FA2">
        <w:rPr>
          <w:b/>
          <w:sz w:val="24"/>
        </w:rPr>
        <w:t>WG</w:t>
      </w:r>
      <w:r w:rsidR="009F74B7" w:rsidRPr="00544FA2">
        <w:rPr>
          <w:b/>
          <w:sz w:val="24"/>
        </w:rPr>
        <w:fldChar w:fldCharType="end"/>
      </w:r>
      <w:r w:rsidR="00CD61B0" w:rsidRPr="00544FA2">
        <w:rPr>
          <w:b/>
          <w:sz w:val="24"/>
        </w:rPr>
        <w:t xml:space="preserve"> SA2</w:t>
      </w:r>
      <w:r w:rsidR="00C66BA2" w:rsidRPr="00544FA2">
        <w:rPr>
          <w:b/>
          <w:sz w:val="24"/>
        </w:rPr>
        <w:t xml:space="preserve"> </w:t>
      </w:r>
      <w:r w:rsidRPr="00544FA2">
        <w:rPr>
          <w:b/>
          <w:sz w:val="24"/>
        </w:rPr>
        <w:t>Meeting #</w:t>
      </w:r>
      <w:r w:rsidR="00CD61B0" w:rsidRPr="00544FA2">
        <w:rPr>
          <w:b/>
          <w:sz w:val="24"/>
        </w:rPr>
        <w:t>154</w:t>
      </w:r>
      <w:r w:rsidR="00DE6E8C" w:rsidRPr="00544FA2">
        <w:rPr>
          <w:b/>
          <w:sz w:val="24"/>
        </w:rPr>
        <w:t>-AH e-Meeting</w:t>
      </w:r>
      <w:r w:rsidRPr="00544FA2">
        <w:rPr>
          <w:b/>
          <w:i/>
          <w:sz w:val="28"/>
        </w:rPr>
        <w:tab/>
      </w:r>
      <w:r w:rsidR="005E6E90">
        <w:rPr>
          <w:b/>
          <w:i/>
          <w:sz w:val="28"/>
        </w:rPr>
        <w:t>S2-230110</w:t>
      </w:r>
      <w:r w:rsidR="005E6E90">
        <w:rPr>
          <w:rFonts w:hint="eastAsia"/>
          <w:b/>
          <w:i/>
          <w:sz w:val="28"/>
          <w:lang w:eastAsia="zh-CN"/>
        </w:rPr>
        <w:t>5</w:t>
      </w:r>
    </w:p>
    <w:p w14:paraId="7CB45193" w14:textId="058FDA09" w:rsidR="001E41F3" w:rsidRPr="00544FA2" w:rsidRDefault="00DE6E8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proofErr w:type="spellStart"/>
      <w:r w:rsidRPr="00544FA2">
        <w:rPr>
          <w:b/>
          <w:sz w:val="24"/>
        </w:rPr>
        <w:t>Elbonia</w:t>
      </w:r>
      <w:proofErr w:type="spellEnd"/>
      <w:r w:rsidR="001E41F3" w:rsidRPr="00544FA2">
        <w:rPr>
          <w:b/>
          <w:sz w:val="24"/>
        </w:rPr>
        <w:t xml:space="preserve">, </w:t>
      </w:r>
      <w:r w:rsidRPr="00544FA2">
        <w:rPr>
          <w:b/>
          <w:sz w:val="24"/>
        </w:rPr>
        <w:t>Online</w:t>
      </w:r>
      <w:r w:rsidR="001E41F3" w:rsidRPr="00544FA2">
        <w:rPr>
          <w:b/>
          <w:sz w:val="24"/>
        </w:rPr>
        <w:t xml:space="preserve">, </w:t>
      </w:r>
      <w:r w:rsidRPr="00544FA2">
        <w:rPr>
          <w:rFonts w:eastAsia="Arial Unicode MS" w:cs="Arial"/>
          <w:b/>
          <w:bCs/>
          <w:sz w:val="24"/>
        </w:rPr>
        <w:t>January</w:t>
      </w:r>
      <w:r w:rsidR="00CD61B0" w:rsidRPr="00544FA2">
        <w:rPr>
          <w:rFonts w:eastAsia="Arial Unicode MS" w:cs="Arial"/>
          <w:b/>
          <w:bCs/>
          <w:sz w:val="24"/>
        </w:rPr>
        <w:t xml:space="preserve"> 1</w:t>
      </w:r>
      <w:r w:rsidRPr="00544FA2">
        <w:rPr>
          <w:rFonts w:eastAsia="Arial Unicode MS" w:cs="Arial"/>
          <w:b/>
          <w:bCs/>
          <w:sz w:val="24"/>
        </w:rPr>
        <w:t>6</w:t>
      </w:r>
      <w:r w:rsidR="00CD61B0" w:rsidRPr="00544FA2">
        <w:rPr>
          <w:rFonts w:eastAsia="Arial Unicode MS" w:cs="Arial"/>
          <w:b/>
          <w:bCs/>
          <w:sz w:val="24"/>
        </w:rPr>
        <w:t xml:space="preserve"> – </w:t>
      </w:r>
      <w:r w:rsidRPr="00544FA2">
        <w:rPr>
          <w:rFonts w:eastAsia="Arial Unicode MS" w:cs="Arial"/>
          <w:b/>
          <w:bCs/>
          <w:sz w:val="24"/>
        </w:rPr>
        <w:t>20</w:t>
      </w:r>
      <w:r w:rsidR="00CD61B0" w:rsidRPr="00544FA2">
        <w:rPr>
          <w:rFonts w:eastAsia="Arial Unicode MS" w:cs="Arial"/>
          <w:b/>
          <w:bCs/>
          <w:sz w:val="24"/>
        </w:rPr>
        <w:t>, 202</w:t>
      </w:r>
      <w:r w:rsidRPr="00544FA2">
        <w:rPr>
          <w:rFonts w:eastAsia="Arial Unicode MS" w:cs="Arial"/>
          <w:b/>
          <w:bCs/>
          <w:sz w:val="24"/>
        </w:rPr>
        <w:t>3</w:t>
      </w:r>
      <w:r w:rsidR="00CD61B0" w:rsidRPr="00544FA2">
        <w:rPr>
          <w:b/>
          <w:sz w:val="24"/>
        </w:rPr>
        <w:tab/>
      </w:r>
      <w:r w:rsidR="00CD61B0" w:rsidRPr="00544FA2">
        <w:rPr>
          <w:b/>
          <w:sz w:val="24"/>
        </w:rPr>
        <w:tab/>
      </w:r>
      <w:r w:rsidR="00CD61B0" w:rsidRPr="00544FA2">
        <w:rPr>
          <w:rFonts w:cs="Arial"/>
          <w:b/>
          <w:bCs/>
          <w:color w:val="0000FF"/>
        </w:rPr>
        <w:t>(revision of S2-2</w:t>
      </w:r>
      <w:r w:rsidR="001D5EC7">
        <w:rPr>
          <w:rFonts w:cs="Arial"/>
          <w:b/>
          <w:bCs/>
          <w:color w:val="0000FF"/>
        </w:rPr>
        <w:t>3</w:t>
      </w:r>
      <w:r w:rsidR="00CD61B0" w:rsidRPr="00544FA2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4FA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4FA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44FA2">
              <w:rPr>
                <w:i/>
                <w:sz w:val="14"/>
              </w:rPr>
              <w:t>CR-Form-v</w:t>
            </w:r>
            <w:r w:rsidR="008863B9" w:rsidRPr="00544FA2">
              <w:rPr>
                <w:i/>
                <w:sz w:val="14"/>
              </w:rPr>
              <w:t>12.</w:t>
            </w:r>
            <w:r w:rsidR="008D3CCC" w:rsidRPr="00544FA2">
              <w:rPr>
                <w:i/>
                <w:sz w:val="14"/>
              </w:rPr>
              <w:t>2</w:t>
            </w:r>
          </w:p>
        </w:tc>
      </w:tr>
      <w:tr w:rsidR="001E41F3" w:rsidRPr="00544FA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32"/>
              </w:rPr>
              <w:t>CHANGE REQUEST</w:t>
            </w:r>
          </w:p>
        </w:tc>
      </w:tr>
      <w:tr w:rsidR="001E41F3" w:rsidRPr="00544FA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4FA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9570C69" w:rsidR="001E41F3" w:rsidRPr="00544FA2" w:rsidRDefault="00AE7E7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44FA2">
              <w:rPr>
                <w:b/>
                <w:sz w:val="28"/>
              </w:rPr>
              <w:t>23.</w:t>
            </w:r>
            <w:r w:rsidR="00DE5282" w:rsidRPr="00544FA2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A3027D" w:rsidR="001E41F3" w:rsidRPr="00544FA2" w:rsidRDefault="005E6E90" w:rsidP="00547111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4062</w:t>
            </w:r>
          </w:p>
        </w:tc>
        <w:tc>
          <w:tcPr>
            <w:tcW w:w="709" w:type="dxa"/>
          </w:tcPr>
          <w:p w14:paraId="09D2C09B" w14:textId="77777777" w:rsidR="001E41F3" w:rsidRPr="00544FA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4FA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544FA2" w:rsidRDefault="00AE7E7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44FA2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44F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4FA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DDBB4B" w:rsidR="001E41F3" w:rsidRPr="00544FA2" w:rsidRDefault="00AE7E78">
            <w:pPr>
              <w:pStyle w:val="CRCoverPage"/>
              <w:spacing w:after="0"/>
              <w:jc w:val="center"/>
              <w:rPr>
                <w:sz w:val="28"/>
              </w:rPr>
            </w:pPr>
            <w:r w:rsidRPr="00544FA2">
              <w:rPr>
                <w:b/>
                <w:sz w:val="28"/>
              </w:rPr>
              <w:t>1</w:t>
            </w:r>
            <w:r w:rsidR="00E3798D">
              <w:rPr>
                <w:rFonts w:hint="eastAsia"/>
                <w:b/>
                <w:sz w:val="28"/>
                <w:lang w:eastAsia="zh-CN"/>
              </w:rPr>
              <w:t>8</w:t>
            </w:r>
            <w:r w:rsidRPr="00544FA2">
              <w:rPr>
                <w:b/>
                <w:sz w:val="28"/>
              </w:rPr>
              <w:t>.</w:t>
            </w:r>
            <w:r w:rsidR="00E3798D">
              <w:rPr>
                <w:rFonts w:hint="eastAsia"/>
                <w:b/>
                <w:sz w:val="28"/>
                <w:lang w:eastAsia="zh-CN"/>
              </w:rPr>
              <w:t>0</w:t>
            </w:r>
            <w:r w:rsidRPr="00544FA2">
              <w:rPr>
                <w:b/>
                <w:sz w:val="28"/>
              </w:rPr>
              <w:t>.</w:t>
            </w:r>
            <w:r w:rsidR="0014121A" w:rsidRPr="00544FA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C7794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7794D" w:rsidRDefault="001E41F3">
            <w:pPr>
              <w:pStyle w:val="CRCoverPage"/>
              <w:spacing w:after="0"/>
            </w:pPr>
          </w:p>
        </w:tc>
      </w:tr>
      <w:tr w:rsidR="001E41F3" w:rsidRPr="00544FA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4FA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4FA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44FA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4FA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4FA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4FA2">
              <w:rPr>
                <w:rFonts w:cs="Arial"/>
                <w:b/>
                <w:i/>
                <w:color w:val="FF0000"/>
              </w:rPr>
              <w:t xml:space="preserve"> </w:t>
            </w:r>
            <w:r w:rsidRPr="00544FA2">
              <w:rPr>
                <w:rFonts w:cs="Arial"/>
                <w:i/>
              </w:rPr>
              <w:t>on using this form</w:t>
            </w:r>
            <w:r w:rsidR="0051580D" w:rsidRPr="00544FA2">
              <w:rPr>
                <w:rFonts w:cs="Arial"/>
                <w:i/>
              </w:rPr>
              <w:t>: c</w:t>
            </w:r>
            <w:r w:rsidR="00F25D98" w:rsidRPr="00544FA2">
              <w:rPr>
                <w:rFonts w:cs="Arial"/>
                <w:i/>
              </w:rPr>
              <w:t xml:space="preserve">omprehensive instructions can be found at </w:t>
            </w:r>
            <w:r w:rsidR="001B7A65" w:rsidRPr="00544FA2">
              <w:rPr>
                <w:rFonts w:cs="Arial"/>
                <w:i/>
              </w:rPr>
              <w:br/>
            </w:r>
            <w:hyperlink r:id="rId10" w:history="1">
              <w:r w:rsidR="00DE34CF" w:rsidRPr="00544FA2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544FA2">
              <w:rPr>
                <w:rFonts w:cs="Arial"/>
                <w:i/>
              </w:rPr>
              <w:t>.</w:t>
            </w:r>
          </w:p>
        </w:tc>
      </w:tr>
      <w:tr w:rsidR="001E41F3" w:rsidRPr="00544FA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44F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4FA2" w14:paraId="0EE45D52" w14:textId="77777777" w:rsidTr="00A7671C">
        <w:tc>
          <w:tcPr>
            <w:tcW w:w="2835" w:type="dxa"/>
          </w:tcPr>
          <w:p w14:paraId="59860FA1" w14:textId="77777777" w:rsidR="00F25D98" w:rsidRPr="00544F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Proposed change</w:t>
            </w:r>
            <w:r w:rsidR="00A7671C" w:rsidRPr="00544FA2">
              <w:rPr>
                <w:b/>
                <w:i/>
              </w:rPr>
              <w:t xml:space="preserve"> </w:t>
            </w:r>
            <w:r w:rsidRPr="00544FA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A0B766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44FA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44F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4FA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Title:</w:t>
            </w:r>
            <w:r w:rsidRPr="00544FA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82740A" w:rsidR="001E41F3" w:rsidRPr="00544FA2" w:rsidRDefault="00EE6FB0" w:rsidP="00EE6FB0">
            <w:pPr>
              <w:pStyle w:val="CRCoverPage"/>
              <w:spacing w:after="0"/>
              <w:ind w:left="100"/>
            </w:pPr>
            <w:r w:rsidRPr="00EE6FB0">
              <w:t>Network determines the UE discontinuous satellite coverage period</w:t>
            </w:r>
          </w:p>
        </w:tc>
      </w:tr>
      <w:tr w:rsidR="001E41F3" w:rsidRPr="00544F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B774F8" w:rsidR="001E41F3" w:rsidRPr="00544FA2" w:rsidRDefault="00905B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C7794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C7794D" w:rsidRDefault="00AE7E78" w:rsidP="00547111">
            <w:pPr>
              <w:pStyle w:val="CRCoverPage"/>
              <w:spacing w:after="0"/>
              <w:ind w:left="100"/>
            </w:pPr>
            <w:r w:rsidRPr="00C7794D">
              <w:t>SA2</w:t>
            </w:r>
          </w:p>
        </w:tc>
      </w:tr>
      <w:tr w:rsidR="001E41F3" w:rsidRPr="00C7794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Work item code</w:t>
            </w:r>
            <w:r w:rsidR="0051580D" w:rsidRPr="00C779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7EC8B" w:rsidR="001E41F3" w:rsidRPr="00C7794D" w:rsidRDefault="00DE5282">
            <w:pPr>
              <w:pStyle w:val="CRCoverPage"/>
              <w:spacing w:after="0"/>
              <w:ind w:left="100"/>
            </w:pPr>
            <w:r w:rsidRPr="00C7794D">
              <w:t>5G</w:t>
            </w:r>
            <w:r w:rsidR="00DE6E8C" w:rsidRPr="00C7794D">
              <w:t>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779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7794D" w:rsidRDefault="001E41F3">
            <w:pPr>
              <w:pStyle w:val="CRCoverPage"/>
              <w:spacing w:after="0"/>
              <w:jc w:val="right"/>
            </w:pPr>
            <w:r w:rsidRPr="00C779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17651" w:rsidR="001E41F3" w:rsidRPr="00C7794D" w:rsidRDefault="00EF6A2F" w:rsidP="00E379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3798D">
              <w:t>202</w:t>
            </w:r>
            <w:r w:rsidR="009318D6" w:rsidRPr="00E3798D">
              <w:t>3</w:t>
            </w:r>
            <w:r w:rsidRPr="00E3798D">
              <w:t>-</w:t>
            </w:r>
            <w:r w:rsidR="009318D6" w:rsidRPr="00E3798D">
              <w:t>01</w:t>
            </w:r>
            <w:r w:rsidRPr="00E3798D">
              <w:t>-</w:t>
            </w:r>
            <w:r w:rsidR="00E3798D" w:rsidRPr="00E3798D">
              <w:rPr>
                <w:rFonts w:hint="eastAsia"/>
                <w:lang w:eastAsia="zh-CN"/>
              </w:rPr>
              <w:t>09</w:t>
            </w:r>
          </w:p>
        </w:tc>
      </w:tr>
      <w:tr w:rsidR="001E41F3" w:rsidRPr="00C7794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4BB4E" w:rsidR="001E41F3" w:rsidRPr="00C7794D" w:rsidRDefault="00DE6E8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7794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779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779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779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C7794D" w:rsidRDefault="00AE7E78">
            <w:pPr>
              <w:pStyle w:val="CRCoverPage"/>
              <w:spacing w:after="0"/>
              <w:ind w:left="100"/>
            </w:pPr>
            <w:r w:rsidRPr="00C7794D">
              <w:t>Rel-18</w:t>
            </w:r>
          </w:p>
        </w:tc>
      </w:tr>
      <w:tr w:rsidR="001E41F3" w:rsidRPr="00544F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4FA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categories:</w:t>
            </w:r>
            <w:r w:rsidRPr="00544FA2">
              <w:rPr>
                <w:b/>
                <w:i/>
                <w:sz w:val="18"/>
              </w:rPr>
              <w:br/>
              <w:t>F</w:t>
            </w:r>
            <w:r w:rsidRPr="00544FA2">
              <w:rPr>
                <w:i/>
                <w:sz w:val="18"/>
              </w:rPr>
              <w:t xml:space="preserve">  (correction)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A</w:t>
            </w:r>
            <w:r w:rsidRPr="00544FA2">
              <w:rPr>
                <w:i/>
                <w:sz w:val="18"/>
              </w:rPr>
              <w:t xml:space="preserve">  (</w:t>
            </w:r>
            <w:r w:rsidR="00DE34CF" w:rsidRPr="00544FA2">
              <w:rPr>
                <w:i/>
                <w:sz w:val="18"/>
              </w:rPr>
              <w:t xml:space="preserve">mirror </w:t>
            </w:r>
            <w:r w:rsidRPr="00544FA2">
              <w:rPr>
                <w:i/>
                <w:sz w:val="18"/>
              </w:rPr>
              <w:t>correspond</w:t>
            </w:r>
            <w:r w:rsidR="00DE34CF" w:rsidRPr="00544FA2">
              <w:rPr>
                <w:i/>
                <w:sz w:val="18"/>
              </w:rPr>
              <w:t xml:space="preserve">ing </w:t>
            </w:r>
            <w:r w:rsidRPr="00544FA2">
              <w:rPr>
                <w:i/>
                <w:sz w:val="18"/>
              </w:rPr>
              <w:t xml:space="preserve">to a </w:t>
            </w:r>
            <w:r w:rsidR="00DE34CF" w:rsidRPr="00544FA2">
              <w:rPr>
                <w:i/>
                <w:sz w:val="18"/>
              </w:rPr>
              <w:t xml:space="preserve">change </w:t>
            </w:r>
            <w:r w:rsidRPr="00544FA2">
              <w:rPr>
                <w:i/>
                <w:sz w:val="18"/>
              </w:rPr>
              <w:t xml:space="preserve">in an earlier </w:t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Pr="00544FA2">
              <w:rPr>
                <w:i/>
                <w:sz w:val="18"/>
              </w:rPr>
              <w:t>release)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B</w:t>
            </w:r>
            <w:r w:rsidRPr="00544FA2">
              <w:rPr>
                <w:i/>
                <w:sz w:val="18"/>
              </w:rPr>
              <w:t xml:space="preserve">  (addition of feature), 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C</w:t>
            </w:r>
            <w:r w:rsidRPr="00544FA2">
              <w:rPr>
                <w:i/>
                <w:sz w:val="18"/>
              </w:rPr>
              <w:t xml:space="preserve">  (functional modification of feature)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D</w:t>
            </w:r>
            <w:r w:rsidRPr="00544FA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44FA2" w:rsidRDefault="001E41F3">
            <w:pPr>
              <w:pStyle w:val="CRCoverPage"/>
            </w:pPr>
            <w:r w:rsidRPr="00544FA2">
              <w:rPr>
                <w:sz w:val="18"/>
              </w:rPr>
              <w:t>Detailed explanations of the above categories can</w:t>
            </w:r>
            <w:r w:rsidRPr="00544FA2">
              <w:rPr>
                <w:sz w:val="18"/>
              </w:rPr>
              <w:br/>
              <w:t xml:space="preserve">be found in 3GPP </w:t>
            </w:r>
            <w:hyperlink r:id="rId11" w:history="1">
              <w:r w:rsidRPr="00544FA2">
                <w:rPr>
                  <w:rStyle w:val="aa"/>
                  <w:sz w:val="18"/>
                </w:rPr>
                <w:t>TR 21.900</w:t>
              </w:r>
            </w:hyperlink>
            <w:r w:rsidRPr="00544FA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4FA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releases:</w:t>
            </w:r>
            <w:r w:rsidRPr="00544FA2">
              <w:rPr>
                <w:i/>
                <w:sz w:val="18"/>
              </w:rPr>
              <w:br/>
              <w:t>Rel-8</w:t>
            </w:r>
            <w:r w:rsidRPr="00544FA2">
              <w:rPr>
                <w:i/>
                <w:sz w:val="18"/>
              </w:rPr>
              <w:tab/>
              <w:t>(Release 8)</w:t>
            </w:r>
            <w:r w:rsidR="007C2097" w:rsidRPr="00544FA2">
              <w:rPr>
                <w:i/>
                <w:sz w:val="18"/>
              </w:rPr>
              <w:br/>
              <w:t>Rel-9</w:t>
            </w:r>
            <w:r w:rsidR="007C2097" w:rsidRPr="00544FA2">
              <w:rPr>
                <w:i/>
                <w:sz w:val="18"/>
              </w:rPr>
              <w:tab/>
              <w:t>(Release 9)</w:t>
            </w:r>
            <w:r w:rsidR="009777D9" w:rsidRPr="00544FA2">
              <w:rPr>
                <w:i/>
                <w:sz w:val="18"/>
              </w:rPr>
              <w:br/>
              <w:t>Rel-10</w:t>
            </w:r>
            <w:r w:rsidR="009777D9" w:rsidRPr="00544FA2">
              <w:rPr>
                <w:i/>
                <w:sz w:val="18"/>
              </w:rPr>
              <w:tab/>
              <w:t>(Release 10)</w:t>
            </w:r>
            <w:r w:rsidR="000C038A" w:rsidRPr="00544FA2">
              <w:rPr>
                <w:i/>
                <w:sz w:val="18"/>
              </w:rPr>
              <w:br/>
              <w:t>Rel-11</w:t>
            </w:r>
            <w:r w:rsidR="000C038A" w:rsidRPr="00544FA2">
              <w:rPr>
                <w:i/>
                <w:sz w:val="18"/>
              </w:rPr>
              <w:tab/>
              <w:t>(Release 11)</w:t>
            </w:r>
            <w:r w:rsidR="000C038A" w:rsidRPr="00544FA2">
              <w:rPr>
                <w:i/>
                <w:sz w:val="18"/>
              </w:rPr>
              <w:br/>
            </w:r>
            <w:r w:rsidR="002E472E" w:rsidRPr="00544FA2">
              <w:rPr>
                <w:i/>
                <w:sz w:val="18"/>
              </w:rPr>
              <w:t>…</w:t>
            </w:r>
            <w:r w:rsidR="0051580D" w:rsidRPr="00544FA2">
              <w:rPr>
                <w:i/>
                <w:sz w:val="18"/>
              </w:rPr>
              <w:br/>
            </w:r>
            <w:r w:rsidR="00E34898" w:rsidRPr="00544FA2">
              <w:rPr>
                <w:i/>
                <w:sz w:val="18"/>
              </w:rPr>
              <w:t>Rel-16</w:t>
            </w:r>
            <w:r w:rsidR="00E34898" w:rsidRPr="00544FA2">
              <w:rPr>
                <w:i/>
                <w:sz w:val="18"/>
              </w:rPr>
              <w:tab/>
              <w:t>(Release 16)</w:t>
            </w:r>
            <w:r w:rsidR="002E472E" w:rsidRPr="00544FA2">
              <w:rPr>
                <w:i/>
                <w:sz w:val="18"/>
              </w:rPr>
              <w:br/>
              <w:t>Rel-17</w:t>
            </w:r>
            <w:r w:rsidR="002E472E" w:rsidRPr="00544FA2">
              <w:rPr>
                <w:i/>
                <w:sz w:val="18"/>
              </w:rPr>
              <w:tab/>
              <w:t>(Release 17)</w:t>
            </w:r>
            <w:r w:rsidR="002E472E" w:rsidRPr="00544FA2">
              <w:rPr>
                <w:i/>
                <w:sz w:val="18"/>
              </w:rPr>
              <w:br/>
              <w:t>Rel-18</w:t>
            </w:r>
            <w:r w:rsidR="002E472E" w:rsidRPr="00544FA2">
              <w:rPr>
                <w:i/>
                <w:sz w:val="18"/>
              </w:rPr>
              <w:tab/>
              <w:t>(Release 18)</w:t>
            </w:r>
            <w:r w:rsidR="00C870F6" w:rsidRPr="00544FA2">
              <w:rPr>
                <w:i/>
                <w:sz w:val="18"/>
              </w:rPr>
              <w:br/>
              <w:t>Rel-19</w:t>
            </w:r>
            <w:r w:rsidR="00653DE4" w:rsidRPr="00544FA2">
              <w:rPr>
                <w:i/>
                <w:sz w:val="18"/>
              </w:rPr>
              <w:tab/>
              <w:t>(Release 19)</w:t>
            </w:r>
          </w:p>
        </w:tc>
      </w:tr>
      <w:tr w:rsidR="001E41F3" w:rsidRPr="00544FA2" w14:paraId="7FBEB8E7" w14:textId="77777777" w:rsidTr="00547111">
        <w:tc>
          <w:tcPr>
            <w:tcW w:w="1843" w:type="dxa"/>
          </w:tcPr>
          <w:p w14:paraId="44A3A604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230E82" w:rsidR="001E41F3" w:rsidRPr="00544FA2" w:rsidRDefault="00EE6FB0" w:rsidP="00EE6FB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 w:rsidR="00F3668D" w:rsidRPr="00544FA2">
              <w:t xml:space="preserve"> Rel-18 FS_5GSAT_Ph2</w:t>
            </w:r>
            <w:r>
              <w:rPr>
                <w:rFonts w:hint="eastAsia"/>
                <w:lang w:eastAsia="zh-CN"/>
              </w:rPr>
              <w:t xml:space="preserve"> comes to the conclusion that</w:t>
            </w:r>
            <w:r w:rsidR="00F3668D" w:rsidRPr="00544FA2">
              <w:t xml:space="preserve"> the </w:t>
            </w:r>
            <w:r w:rsidRPr="00EE6FB0">
              <w:t xml:space="preserve">Network </w:t>
            </w:r>
            <w:r>
              <w:rPr>
                <w:rFonts w:hint="eastAsia"/>
                <w:lang w:eastAsia="zh-CN"/>
              </w:rPr>
              <w:t xml:space="preserve">can </w:t>
            </w:r>
            <w:r>
              <w:t>determine</w:t>
            </w:r>
            <w:r w:rsidRPr="00EE6FB0">
              <w:t xml:space="preserve"> the UE discontinuous satellite coverage period</w:t>
            </w:r>
            <w:r w:rsidR="00CF27F4">
              <w:t xml:space="preserve">. </w:t>
            </w:r>
            <w:r>
              <w:rPr>
                <w:rFonts w:hint="eastAsia"/>
                <w:lang w:eastAsia="zh-CN"/>
              </w:rPr>
              <w:t>Therefore, This CR updates the conclusion to the TS</w:t>
            </w:r>
            <w:r w:rsidR="00CF27F4">
              <w:t>.</w:t>
            </w:r>
            <w:r w:rsidR="00F3668D" w:rsidRPr="00544FA2">
              <w:t xml:space="preserve"> </w:t>
            </w:r>
          </w:p>
        </w:tc>
      </w:tr>
      <w:tr w:rsidR="001E41F3" w:rsidRPr="00544F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Summary of change</w:t>
            </w:r>
            <w:r w:rsidR="0051580D" w:rsidRPr="00544FA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7B94D" w:rsidR="001E41F3" w:rsidRPr="00544FA2" w:rsidRDefault="004F502C" w:rsidP="00E379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4FA2">
              <w:t xml:space="preserve">Add </w:t>
            </w:r>
            <w:r w:rsidR="00EE6FB0">
              <w:rPr>
                <w:rFonts w:hint="eastAsia"/>
                <w:lang w:eastAsia="zh-CN"/>
              </w:rPr>
              <w:t xml:space="preserve">the </w:t>
            </w:r>
            <w:r w:rsidR="00E3798D">
              <w:rPr>
                <w:rFonts w:hint="eastAsia"/>
                <w:lang w:eastAsia="zh-CN"/>
              </w:rPr>
              <w:t>clause that the</w:t>
            </w:r>
            <w:r w:rsidRPr="00544FA2">
              <w:t xml:space="preserve"> </w:t>
            </w:r>
            <w:r w:rsidR="00EE6FB0">
              <w:t>n</w:t>
            </w:r>
            <w:r w:rsidR="00EE6FB0" w:rsidRPr="00EE6FB0">
              <w:t>etwork determines the UE discontinuous coverage period</w:t>
            </w:r>
            <w:r w:rsidR="00EE6FB0">
              <w:rPr>
                <w:rFonts w:hint="eastAsia"/>
                <w:lang w:eastAsia="zh-CN"/>
              </w:rPr>
              <w:t xml:space="preserve"> for </w:t>
            </w:r>
            <w:r w:rsidR="00EE6FB0" w:rsidRPr="00EE6FB0">
              <w:t>satellite</w:t>
            </w:r>
            <w:r w:rsidR="00EE6FB0">
              <w:rPr>
                <w:rFonts w:hint="eastAsia"/>
                <w:lang w:eastAsia="zh-CN"/>
              </w:rPr>
              <w:t xml:space="preserve"> access</w:t>
            </w:r>
          </w:p>
        </w:tc>
      </w:tr>
      <w:tr w:rsidR="001E41F3" w:rsidRPr="00544F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2F5DE" w:rsidR="001E41F3" w:rsidRPr="00544FA2" w:rsidRDefault="00E3798D" w:rsidP="00EE6FB0">
            <w:pPr>
              <w:pStyle w:val="CRCoverPage"/>
              <w:spacing w:after="0"/>
              <w:ind w:left="100"/>
            </w:pPr>
            <w:r w:rsidRPr="00E3798D">
              <w:t>The Network determines the UE discontinuous satellite coverage period has not been supported.</w:t>
            </w:r>
          </w:p>
        </w:tc>
      </w:tr>
      <w:tr w:rsidR="001E41F3" w:rsidRPr="00544FA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A1B4B" w:rsidR="001E41F3" w:rsidRPr="00544FA2" w:rsidRDefault="00346410" w:rsidP="00EE6FB0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_GoBack"/>
            <w:bookmarkEnd w:id="1"/>
            <w:r>
              <w:rPr>
                <w:lang w:eastAsia="zh-CN"/>
              </w:rPr>
              <w:t>5.4</w:t>
            </w:r>
            <w:r w:rsidR="00FE06CB" w:rsidRPr="00544FA2">
              <w:t>.</w:t>
            </w:r>
            <w:r w:rsidR="004B672F">
              <w:t>X.1</w:t>
            </w:r>
            <w:r w:rsidR="00FE06CB" w:rsidRPr="00544FA2">
              <w:t xml:space="preserve"> (new)</w:t>
            </w:r>
          </w:p>
        </w:tc>
      </w:tr>
      <w:tr w:rsidR="001E41F3" w:rsidRPr="00544F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4FA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44F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44FA2">
              <w:t xml:space="preserve"> Other core specifications</w:t>
            </w:r>
            <w:r w:rsidRPr="00544FA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4FA2" w:rsidRDefault="00145D4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 xml:space="preserve">(show </w:t>
            </w:r>
            <w:r w:rsidR="00592D74" w:rsidRPr="00544FA2">
              <w:rPr>
                <w:b/>
                <w:i/>
              </w:rPr>
              <w:t xml:space="preserve">related </w:t>
            </w:r>
            <w:r w:rsidRPr="00544FA2">
              <w:rPr>
                <w:b/>
                <w:i/>
              </w:rPr>
              <w:t>CR</w:t>
            </w:r>
            <w:r w:rsidR="00592D74" w:rsidRPr="00544FA2">
              <w:rPr>
                <w:b/>
                <w:i/>
              </w:rPr>
              <w:t>s</w:t>
            </w:r>
            <w:r w:rsidRPr="00544FA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>TS</w:t>
            </w:r>
            <w:r w:rsidR="000A6394" w:rsidRPr="00544FA2">
              <w:t xml:space="preserve">/TR ... CR ... </w:t>
            </w:r>
          </w:p>
        </w:tc>
      </w:tr>
      <w:tr w:rsidR="001E41F3" w:rsidRPr="00544F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544F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0DC0B4" w:rsidR="001E41F3" w:rsidRPr="00544FA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44FA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4FA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44F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4FA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44FA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44FA2" w:rsidRDefault="001E41F3">
      <w:pPr>
        <w:sectPr w:rsidR="001E41F3" w:rsidRPr="00544F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C5325BF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44FA2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44FA2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3CDBE129" w14:textId="752321BD" w:rsidR="00EB6857" w:rsidRDefault="00EB6857" w:rsidP="00BF0C1E">
      <w:pPr>
        <w:pStyle w:val="3"/>
        <w:rPr>
          <w:ins w:id="3" w:author="CATT-lyy" w:date="2023-01-09T17:55:00Z"/>
          <w:lang w:eastAsia="zh-CN"/>
        </w:rPr>
      </w:pPr>
      <w:ins w:id="4" w:author="CATT-lyy" w:date="2023-01-09T17:52:00Z">
        <w:r>
          <w:rPr>
            <w:lang w:eastAsia="zh-CN"/>
          </w:rPr>
          <w:t>5.4</w:t>
        </w:r>
        <w:proofErr w:type="gramStart"/>
        <w:r>
          <w:rPr>
            <w:lang w:eastAsia="zh-CN"/>
          </w:rPr>
          <w:t>.</w:t>
        </w:r>
        <w:r w:rsidRPr="00544FA2">
          <w:rPr>
            <w:lang w:eastAsia="zh-CN"/>
          </w:rPr>
          <w:t>X</w:t>
        </w:r>
        <w:proofErr w:type="gramEnd"/>
        <w:r w:rsidRPr="00544FA2">
          <w:rPr>
            <w:lang w:eastAsia="zh-CN"/>
          </w:rPr>
          <w:t xml:space="preserve"> Support </w:t>
        </w:r>
        <w:r>
          <w:rPr>
            <w:lang w:eastAsia="zh-CN"/>
          </w:rPr>
          <w:t xml:space="preserve">of </w:t>
        </w:r>
        <w:r w:rsidRPr="00544FA2">
          <w:rPr>
            <w:lang w:eastAsia="zh-CN"/>
          </w:rPr>
          <w:t xml:space="preserve">discontinuous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</w:t>
        </w:r>
        <w:r w:rsidRPr="00544FA2">
          <w:rPr>
            <w:lang w:eastAsia="zh-CN"/>
          </w:rPr>
          <w:t>coverage</w:t>
        </w:r>
      </w:ins>
    </w:p>
    <w:p w14:paraId="3A439381" w14:textId="22F10BBF" w:rsidR="0021256E" w:rsidRPr="00EB6857" w:rsidDel="0021256E" w:rsidRDefault="0021256E">
      <w:pPr>
        <w:rPr>
          <w:del w:id="5" w:author="CATT-lyy" w:date="2023-01-09T18:08:00Z"/>
          <w:lang w:eastAsia="zh-CN"/>
        </w:rPr>
        <w:pPrChange w:id="6" w:author="CATT-lyy" w:date="2023-01-09T17:55:00Z">
          <w:pPr>
            <w:pStyle w:val="3"/>
          </w:pPr>
        </w:pPrChange>
      </w:pPr>
    </w:p>
    <w:p w14:paraId="7ED52264" w14:textId="5A748A71" w:rsidR="00EB6857" w:rsidRDefault="00EB6857" w:rsidP="00EB6857">
      <w:pPr>
        <w:pStyle w:val="4"/>
        <w:rPr>
          <w:ins w:id="7" w:author="CATT-lyy" w:date="2023-01-09T17:53:00Z"/>
          <w:lang w:eastAsia="zh-CN"/>
        </w:rPr>
      </w:pPr>
      <w:ins w:id="8" w:author="CATT-lyy" w:date="2023-01-09T17:5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</w:t>
        </w:r>
        <w:proofErr w:type="gramStart"/>
        <w:r>
          <w:rPr>
            <w:lang w:eastAsia="zh-CN"/>
          </w:rPr>
          <w:t>.X.1</w:t>
        </w:r>
        <w:proofErr w:type="gramEnd"/>
        <w:r>
          <w:rPr>
            <w:lang w:eastAsia="zh-CN"/>
          </w:rPr>
          <w:tab/>
        </w:r>
      </w:ins>
      <w:ins w:id="9" w:author="CATT-lyy" w:date="2023-01-09T21:41:00Z">
        <w:r w:rsidR="00684DD4">
          <w:rPr>
            <w:rFonts w:hint="eastAsia"/>
            <w:lang w:eastAsia="zh-CN"/>
          </w:rPr>
          <w:t>Network</w:t>
        </w:r>
      </w:ins>
      <w:ins w:id="10" w:author="CATT-lyy" w:date="2023-01-09T21:11:00Z">
        <w:r w:rsidR="00FE6E2F">
          <w:rPr>
            <w:rFonts w:hint="eastAsia"/>
            <w:lang w:eastAsia="zh-CN"/>
          </w:rPr>
          <w:t xml:space="preserve"> </w:t>
        </w:r>
      </w:ins>
      <w:ins w:id="11" w:author="CATT-lyy" w:date="2023-01-09T17:53:00Z">
        <w:r>
          <w:rPr>
            <w:rFonts w:hint="eastAsia"/>
            <w:lang w:eastAsia="zh-CN"/>
          </w:rPr>
          <w:t xml:space="preserve">determines the </w:t>
        </w:r>
      </w:ins>
      <w:ins w:id="12" w:author="CATT-lyy" w:date="2023-01-09T17:54:00Z">
        <w:r>
          <w:rPr>
            <w:rFonts w:hint="eastAsia"/>
            <w:lang w:eastAsia="zh-CN"/>
          </w:rPr>
          <w:t xml:space="preserve">UE </w:t>
        </w:r>
      </w:ins>
      <w:ins w:id="13" w:author="CATT-lyy" w:date="2023-01-09T17:53:00Z">
        <w:r w:rsidRPr="00EB6857">
          <w:rPr>
            <w:lang w:eastAsia="zh-CN"/>
          </w:rPr>
          <w:t>discontinuous satellite coverage</w:t>
        </w:r>
        <w:r w:rsidR="00C542C5">
          <w:rPr>
            <w:rFonts w:hint="eastAsia"/>
            <w:lang w:eastAsia="zh-CN"/>
          </w:rPr>
          <w:t xml:space="preserve"> period</w:t>
        </w:r>
      </w:ins>
    </w:p>
    <w:p w14:paraId="5A59B464" w14:textId="276E7312" w:rsidR="00EB6857" w:rsidRPr="00C542C5" w:rsidDel="00C542C5" w:rsidRDefault="002C3B58">
      <w:pPr>
        <w:rPr>
          <w:del w:id="14" w:author="CATT-lyy" w:date="2023-01-09T21:57:00Z"/>
          <w:lang w:eastAsia="zh-CN"/>
        </w:rPr>
        <w:pPrChange w:id="15" w:author="CATT-lyy" w:date="2023-01-09T22:00:00Z">
          <w:pPr>
            <w:pStyle w:val="3"/>
          </w:pPr>
        </w:pPrChange>
      </w:pPr>
      <w:ins w:id="16" w:author="CATT-lyy" w:date="2023-01-09T19:41:00Z">
        <w:r w:rsidRPr="002C3B58">
          <w:rPr>
            <w:lang w:eastAsia="zh-CN"/>
          </w:rPr>
          <w:t xml:space="preserve">In the case of NR satellite access </w:t>
        </w:r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 xml:space="preserve"> </w:t>
        </w:r>
        <w:r w:rsidRPr="002C3B58">
          <w:rPr>
            <w:lang w:eastAsia="zh-CN"/>
          </w:rPr>
          <w:t>discontinuous satellite coverage</w:t>
        </w:r>
        <w:r>
          <w:rPr>
            <w:rFonts w:hint="eastAsia"/>
            <w:lang w:eastAsia="zh-CN"/>
          </w:rPr>
          <w:t>, t</w:t>
        </w:r>
      </w:ins>
      <w:ins w:id="17" w:author="CATT-lyy" w:date="2023-01-09T18:04:00Z">
        <w:r w:rsidR="0021256E">
          <w:rPr>
            <w:rFonts w:hint="eastAsia"/>
            <w:lang w:eastAsia="zh-CN"/>
          </w:rPr>
          <w:t xml:space="preserve">he </w:t>
        </w:r>
        <w:r w:rsidR="005F0B88">
          <w:rPr>
            <w:rFonts w:hint="eastAsia"/>
            <w:lang w:eastAsia="zh-CN"/>
          </w:rPr>
          <w:t xml:space="preserve">AMF </w:t>
        </w:r>
      </w:ins>
      <w:ins w:id="18" w:author="CATT-lyy" w:date="2023-01-09T19:28:00Z">
        <w:r w:rsidR="005F0B88">
          <w:rPr>
            <w:rFonts w:hint="eastAsia"/>
            <w:lang w:eastAsia="zh-CN"/>
          </w:rPr>
          <w:t xml:space="preserve">may </w:t>
        </w:r>
      </w:ins>
      <w:ins w:id="19" w:author="CATT-lyy" w:date="2023-01-09T19:29:00Z">
        <w:r w:rsidR="005F0B88">
          <w:rPr>
            <w:rFonts w:hint="eastAsia"/>
            <w:lang w:eastAsia="zh-CN"/>
          </w:rPr>
          <w:t xml:space="preserve">determine the </w:t>
        </w:r>
        <w:r w:rsidR="005F0B88" w:rsidRPr="005F0B88">
          <w:rPr>
            <w:lang w:eastAsia="zh-CN"/>
          </w:rPr>
          <w:t>UE discontinuous satellite coverage period</w:t>
        </w:r>
        <w:r w:rsidR="005F0B88">
          <w:rPr>
            <w:rFonts w:hint="eastAsia"/>
            <w:lang w:eastAsia="zh-CN"/>
          </w:rPr>
          <w:t xml:space="preserve"> using </w:t>
        </w:r>
      </w:ins>
      <w:ins w:id="20" w:author="CATT-lyy" w:date="2023-01-09T19:40:00Z">
        <w:r w:rsidRPr="002C3B58">
          <w:rPr>
            <w:lang w:eastAsia="zh-CN"/>
          </w:rPr>
          <w:t>satellite access coverage information</w:t>
        </w:r>
      </w:ins>
      <w:ins w:id="21" w:author="CATT-lyy" w:date="2023-01-09T21:56:00Z">
        <w:r w:rsidR="00C542C5">
          <w:rPr>
            <w:rFonts w:hint="eastAsia"/>
            <w:lang w:eastAsia="zh-CN"/>
          </w:rPr>
          <w:t>,</w:t>
        </w:r>
      </w:ins>
      <w:ins w:id="22" w:author="CATT-lyy" w:date="2023-01-09T19:43:00Z">
        <w:r>
          <w:rPr>
            <w:rFonts w:hint="eastAsia"/>
            <w:lang w:eastAsia="zh-CN"/>
          </w:rPr>
          <w:t xml:space="preserve"> </w:t>
        </w:r>
      </w:ins>
      <w:ins w:id="23" w:author="CATT-lyy" w:date="2023-01-09T21:41:00Z">
        <w:r w:rsidR="00684DD4">
          <w:rPr>
            <w:rFonts w:hint="eastAsia"/>
            <w:lang w:eastAsia="zh-CN"/>
          </w:rPr>
          <w:t xml:space="preserve">the </w:t>
        </w:r>
      </w:ins>
      <w:ins w:id="24" w:author="CATT-lyy" w:date="2023-01-09T21:42:00Z">
        <w:r w:rsidR="00684DD4" w:rsidRPr="00684DD4">
          <w:rPr>
            <w:lang w:eastAsia="zh-CN"/>
          </w:rPr>
          <w:t>UE location information</w:t>
        </w:r>
      </w:ins>
      <w:ins w:id="25" w:author="CATT-lyy" w:date="2023-01-09T21:56:00Z">
        <w:r w:rsidR="00C542C5">
          <w:rPr>
            <w:rFonts w:hint="eastAsia"/>
            <w:lang w:eastAsia="zh-CN"/>
          </w:rPr>
          <w:t xml:space="preserve"> and the </w:t>
        </w:r>
        <w:r w:rsidR="00C542C5">
          <w:rPr>
            <w:lang w:eastAsia="zh-CN"/>
          </w:rPr>
          <w:t xml:space="preserve">Expected UE </w:t>
        </w:r>
        <w:proofErr w:type="spellStart"/>
        <w:r w:rsidR="00C542C5">
          <w:rPr>
            <w:lang w:eastAsia="zh-CN"/>
          </w:rPr>
          <w:t>behavio</w:t>
        </w:r>
        <w:r w:rsidR="00C542C5" w:rsidRPr="00C542C5">
          <w:rPr>
            <w:lang w:eastAsia="zh-CN"/>
          </w:rPr>
          <w:t>r</w:t>
        </w:r>
        <w:proofErr w:type="spellEnd"/>
        <w:r w:rsidR="00C542C5">
          <w:rPr>
            <w:rFonts w:hint="eastAsia"/>
            <w:lang w:eastAsia="zh-CN"/>
          </w:rPr>
          <w:t>.</w:t>
        </w:r>
      </w:ins>
      <w:ins w:id="26" w:author="CATT-lyy" w:date="2023-01-09T22:00:00Z">
        <w:r w:rsidR="00C542C5">
          <w:rPr>
            <w:rFonts w:hint="eastAsia"/>
            <w:lang w:eastAsia="zh-CN"/>
          </w:rPr>
          <w:t xml:space="preserve"> </w:t>
        </w:r>
      </w:ins>
      <w:ins w:id="27" w:author="CATT-lyy" w:date="2023-01-09T21:42:00Z">
        <w:r w:rsidR="00C542C5">
          <w:rPr>
            <w:rFonts w:hint="eastAsia"/>
            <w:lang w:eastAsia="zh-CN"/>
          </w:rPr>
          <w:t xml:space="preserve">The AMF </w:t>
        </w:r>
      </w:ins>
      <w:ins w:id="28" w:author="CATT-lyy" w:date="2023-01-09T22:00:00Z">
        <w:r w:rsidR="00C542C5">
          <w:rPr>
            <w:rFonts w:hint="eastAsia"/>
            <w:lang w:eastAsia="zh-CN"/>
          </w:rPr>
          <w:t>may</w:t>
        </w:r>
      </w:ins>
      <w:ins w:id="29" w:author="CATT-lyy" w:date="2023-01-09T21:42:00Z">
        <w:r w:rsidR="00684DD4">
          <w:rPr>
            <w:rFonts w:hint="eastAsia"/>
            <w:lang w:eastAsia="zh-CN"/>
          </w:rPr>
          <w:t xml:space="preserve"> </w:t>
        </w:r>
        <w:r w:rsidR="00684DD4">
          <w:rPr>
            <w:lang w:eastAsia="zh-CN"/>
          </w:rPr>
          <w:t>obtain</w:t>
        </w:r>
        <w:r w:rsidR="00684DD4">
          <w:rPr>
            <w:rFonts w:hint="eastAsia"/>
            <w:lang w:eastAsia="zh-CN"/>
          </w:rPr>
          <w:t xml:space="preserve"> the </w:t>
        </w:r>
        <w:r w:rsidR="00684DD4" w:rsidRPr="00684DD4">
          <w:rPr>
            <w:lang w:eastAsia="zh-CN"/>
          </w:rPr>
          <w:t>UE discontinuous satellite coverage period</w:t>
        </w:r>
        <w:r w:rsidR="00684DD4">
          <w:rPr>
            <w:rFonts w:hint="eastAsia"/>
            <w:lang w:eastAsia="zh-CN"/>
          </w:rPr>
          <w:t xml:space="preserve"> </w:t>
        </w:r>
      </w:ins>
      <w:ins w:id="30" w:author="CATT-lyy" w:date="2023-01-09T21:43:00Z">
        <w:r w:rsidR="00684DD4" w:rsidRPr="00684DD4">
          <w:rPr>
            <w:lang w:eastAsia="zh-CN"/>
          </w:rPr>
          <w:t>from an AF via the NEF/SCEF, from the UE or from OAM.</w:t>
        </w:r>
      </w:ins>
    </w:p>
    <w:p w14:paraId="2BCCE41D" w14:textId="77777777" w:rsidR="00C542C5" w:rsidRDefault="00C542C5">
      <w:pPr>
        <w:rPr>
          <w:ins w:id="31" w:author="CATT-lyy" w:date="2023-01-09T21:57:00Z"/>
          <w:lang w:eastAsia="zh-CN"/>
        </w:rPr>
        <w:pPrChange w:id="32" w:author="CATT-lyy" w:date="2023-01-09T21:57:00Z">
          <w:pPr>
            <w:pStyle w:val="3"/>
          </w:pPr>
        </w:pPrChange>
      </w:pPr>
    </w:p>
    <w:p w14:paraId="679B6181" w14:textId="77777777" w:rsidR="00C542C5" w:rsidRPr="00C542C5" w:rsidRDefault="00C542C5">
      <w:pPr>
        <w:rPr>
          <w:lang w:eastAsia="zh-CN"/>
        </w:rPr>
        <w:pPrChange w:id="33" w:author="CATT-lyy" w:date="2023-01-09T21:57:00Z">
          <w:pPr>
            <w:pStyle w:val="3"/>
          </w:pPr>
        </w:pPrChange>
      </w:pPr>
    </w:p>
    <w:p w14:paraId="0A9DCBAC" w14:textId="77777777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544FA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544FA2" w:rsidRDefault="001E41F3"/>
    <w:sectPr w:rsidR="001E41F3" w:rsidRPr="00544F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9B45B84" w15:done="0"/>
  <w15:commentEx w15:paraId="65F18269" w15:done="0"/>
  <w15:commentEx w15:paraId="38136255" w15:done="0"/>
  <w15:commentEx w15:paraId="0737BC45" w15:done="0"/>
  <w15:commentEx w15:paraId="11D10A8C" w15:done="0"/>
  <w15:commentEx w15:paraId="2CC0378E" w15:done="0"/>
  <w15:commentEx w15:paraId="1CB7EBDD" w15:done="0"/>
  <w15:commentEx w15:paraId="2E7EFA97" w15:done="0"/>
  <w15:commentEx w15:paraId="463148A3" w15:done="0"/>
  <w15:commentEx w15:paraId="5036DAA7" w15:done="0"/>
  <w15:commentEx w15:paraId="28715631" w15:done="0"/>
  <w15:commentEx w15:paraId="3C5F68F0" w15:done="0"/>
  <w15:commentEx w15:paraId="4508BBDD" w15:done="0"/>
  <w15:commentEx w15:paraId="0BB74666" w15:done="0"/>
  <w15:commentEx w15:paraId="5ED20736" w15:done="0"/>
  <w15:commentEx w15:paraId="59FBB1BA" w15:done="0"/>
  <w15:commentEx w15:paraId="35A5AF00" w15:done="0"/>
  <w15:commentEx w15:paraId="6B4CF4F2" w15:done="0"/>
  <w15:commentEx w15:paraId="5EC16A17" w15:done="0"/>
  <w15:commentEx w15:paraId="7D3E2457" w15:done="0"/>
  <w15:commentEx w15:paraId="60DB4CB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9CFD7" w16cex:dateUtc="2022-12-31T05:00:00Z"/>
  <w16cex:commentExtensible w16cex:durableId="2759D288" w16cex:dateUtc="2022-12-31T05:11:00Z"/>
  <w16cex:commentExtensible w16cex:durableId="275E8BD2" w16cex:dateUtc="2023-01-03T11:11:00Z"/>
  <w16cex:commentExtensible w16cex:durableId="2759D99A" w16cex:dateUtc="2022-12-31T05:41:00Z"/>
  <w16cex:commentExtensible w16cex:durableId="2759DCC0" w16cex:dateUtc="2022-12-31T05:55:00Z"/>
  <w16cex:commentExtensible w16cex:durableId="2759DF3B" w16cex:dateUtc="2022-12-31T06:05:00Z"/>
  <w16cex:commentExtensible w16cex:durableId="2759DB16" w16cex:dateUtc="2022-12-31T05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B45B84" w16cid:durableId="273B1C06"/>
  <w16cid:commentId w16cid:paraId="65F18269" w16cid:durableId="273B1C4B"/>
  <w16cid:commentId w16cid:paraId="38136255" w16cid:durableId="2759CE0F"/>
  <w16cid:commentId w16cid:paraId="0737BC45" w16cid:durableId="2759CFD7"/>
  <w16cid:commentId w16cid:paraId="11D10A8C" w16cid:durableId="273B5219"/>
  <w16cid:commentId w16cid:paraId="2CC0378E" w16cid:durableId="2759D288"/>
  <w16cid:commentId w16cid:paraId="1CB7EBDD" w16cid:durableId="275E8BD2"/>
  <w16cid:commentId w16cid:paraId="2E7EFA97" w16cid:durableId="2759D99A"/>
  <w16cid:commentId w16cid:paraId="463148A3" w16cid:durableId="2759DCC0"/>
  <w16cid:commentId w16cid:paraId="5036DAA7" w16cid:durableId="273B5223"/>
  <w16cid:commentId w16cid:paraId="28715631" w16cid:durableId="273B5443"/>
  <w16cid:commentId w16cid:paraId="3C5F68F0" w16cid:durableId="2759CE13"/>
  <w16cid:commentId w16cid:paraId="4508BBDD" w16cid:durableId="273B5250"/>
  <w16cid:commentId w16cid:paraId="0BB74666" w16cid:durableId="273B5268"/>
  <w16cid:commentId w16cid:paraId="5ED20736" w16cid:durableId="273B527A"/>
  <w16cid:commentId w16cid:paraId="59FBB1BA" w16cid:durableId="273B52F9"/>
  <w16cid:commentId w16cid:paraId="35A5AF00" w16cid:durableId="2759DF3B"/>
  <w16cid:commentId w16cid:paraId="6B4CF4F2" w16cid:durableId="273B5326"/>
  <w16cid:commentId w16cid:paraId="5EC16A17" w16cid:durableId="2759DB16"/>
  <w16cid:commentId w16cid:paraId="7D3E2457" w16cid:durableId="273B5333"/>
  <w16cid:commentId w16cid:paraId="60DB4CBF" w16cid:durableId="273B53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218390" w14:textId="77777777" w:rsidR="001C6377" w:rsidRDefault="001C6377">
      <w:r>
        <w:separator/>
      </w:r>
    </w:p>
  </w:endnote>
  <w:endnote w:type="continuationSeparator" w:id="0">
    <w:p w14:paraId="68A492B1" w14:textId="77777777" w:rsidR="001C6377" w:rsidRDefault="001C6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15A6A1" w14:textId="77777777" w:rsidR="001C6377" w:rsidRDefault="001C6377">
      <w:r>
        <w:separator/>
      </w:r>
    </w:p>
  </w:footnote>
  <w:footnote w:type="continuationSeparator" w:id="0">
    <w:p w14:paraId="54714FDF" w14:textId="77777777" w:rsidR="001C6377" w:rsidRDefault="001C6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">
    <w15:presenceInfo w15:providerId="None" w15:userId="Huawei C"/>
  </w15:person>
  <w15:person w15:author="Thales16">
    <w15:presenceInfo w15:providerId="None" w15:userId="Thales16"/>
  </w15:person>
  <w15:person w15:author="QCOM">
    <w15:presenceInfo w15:providerId="None" w15:userId="QCOM"/>
  </w15:person>
  <w15:person w15:author="Conclusion">
    <w15:presenceInfo w15:providerId="None" w15:userId="Conclusion"/>
  </w15:person>
  <w15:person w15:author="Qualcomm-HZ-154">
    <w15:presenceInfo w15:providerId="None" w15:userId="Qualcomm-HZ-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626E"/>
    <w:rsid w:val="000A19DC"/>
    <w:rsid w:val="000A2B58"/>
    <w:rsid w:val="000A48BA"/>
    <w:rsid w:val="000A6394"/>
    <w:rsid w:val="000B5DBF"/>
    <w:rsid w:val="000B7FED"/>
    <w:rsid w:val="000C038A"/>
    <w:rsid w:val="000C6598"/>
    <w:rsid w:val="000D07CD"/>
    <w:rsid w:val="000D44B3"/>
    <w:rsid w:val="000D65D6"/>
    <w:rsid w:val="000F0DCB"/>
    <w:rsid w:val="00113BCB"/>
    <w:rsid w:val="00127748"/>
    <w:rsid w:val="00132AEA"/>
    <w:rsid w:val="00134809"/>
    <w:rsid w:val="001366E5"/>
    <w:rsid w:val="001401DE"/>
    <w:rsid w:val="0014121A"/>
    <w:rsid w:val="00145D43"/>
    <w:rsid w:val="00147EB0"/>
    <w:rsid w:val="0015146A"/>
    <w:rsid w:val="0016713C"/>
    <w:rsid w:val="00167C95"/>
    <w:rsid w:val="00180D6B"/>
    <w:rsid w:val="00192C46"/>
    <w:rsid w:val="001969F0"/>
    <w:rsid w:val="001A08B3"/>
    <w:rsid w:val="001A7B60"/>
    <w:rsid w:val="001B52F0"/>
    <w:rsid w:val="001B7A65"/>
    <w:rsid w:val="001C6377"/>
    <w:rsid w:val="001D5EC7"/>
    <w:rsid w:val="001E41F3"/>
    <w:rsid w:val="001F2C2E"/>
    <w:rsid w:val="00204870"/>
    <w:rsid w:val="0021256E"/>
    <w:rsid w:val="00221B5E"/>
    <w:rsid w:val="0023352C"/>
    <w:rsid w:val="0025606D"/>
    <w:rsid w:val="0026004D"/>
    <w:rsid w:val="002640DD"/>
    <w:rsid w:val="0026750A"/>
    <w:rsid w:val="00275D12"/>
    <w:rsid w:val="00284FEB"/>
    <w:rsid w:val="002860C4"/>
    <w:rsid w:val="002B37F9"/>
    <w:rsid w:val="002B5741"/>
    <w:rsid w:val="002C3B58"/>
    <w:rsid w:val="002E472E"/>
    <w:rsid w:val="002F4F20"/>
    <w:rsid w:val="002F6C06"/>
    <w:rsid w:val="00305409"/>
    <w:rsid w:val="00345471"/>
    <w:rsid w:val="00346410"/>
    <w:rsid w:val="003609EF"/>
    <w:rsid w:val="0036231A"/>
    <w:rsid w:val="00374DD4"/>
    <w:rsid w:val="003801E9"/>
    <w:rsid w:val="00382EB3"/>
    <w:rsid w:val="0039701E"/>
    <w:rsid w:val="003E1A36"/>
    <w:rsid w:val="00405A38"/>
    <w:rsid w:val="00410371"/>
    <w:rsid w:val="00413F3A"/>
    <w:rsid w:val="004226D5"/>
    <w:rsid w:val="004242F1"/>
    <w:rsid w:val="00457603"/>
    <w:rsid w:val="004A781F"/>
    <w:rsid w:val="004B672F"/>
    <w:rsid w:val="004B75B7"/>
    <w:rsid w:val="004D408E"/>
    <w:rsid w:val="004F08D0"/>
    <w:rsid w:val="004F502C"/>
    <w:rsid w:val="00505217"/>
    <w:rsid w:val="005141D9"/>
    <w:rsid w:val="0051580D"/>
    <w:rsid w:val="005340A4"/>
    <w:rsid w:val="00536743"/>
    <w:rsid w:val="005412FE"/>
    <w:rsid w:val="00544FA2"/>
    <w:rsid w:val="00547111"/>
    <w:rsid w:val="00552EFE"/>
    <w:rsid w:val="0057679D"/>
    <w:rsid w:val="005859FB"/>
    <w:rsid w:val="00592D74"/>
    <w:rsid w:val="00594F81"/>
    <w:rsid w:val="005B6FF5"/>
    <w:rsid w:val="005E2C44"/>
    <w:rsid w:val="005E6E90"/>
    <w:rsid w:val="005F0B88"/>
    <w:rsid w:val="00603AB4"/>
    <w:rsid w:val="0061632E"/>
    <w:rsid w:val="006169EC"/>
    <w:rsid w:val="00621188"/>
    <w:rsid w:val="00625274"/>
    <w:rsid w:val="006257ED"/>
    <w:rsid w:val="0064379B"/>
    <w:rsid w:val="00653DE4"/>
    <w:rsid w:val="00665C47"/>
    <w:rsid w:val="00683C79"/>
    <w:rsid w:val="00684DD4"/>
    <w:rsid w:val="00686F7F"/>
    <w:rsid w:val="00695808"/>
    <w:rsid w:val="006A4B3E"/>
    <w:rsid w:val="006A5A91"/>
    <w:rsid w:val="006B46FB"/>
    <w:rsid w:val="006E21FB"/>
    <w:rsid w:val="0070156E"/>
    <w:rsid w:val="0071590B"/>
    <w:rsid w:val="00721A35"/>
    <w:rsid w:val="00757AEE"/>
    <w:rsid w:val="0077022A"/>
    <w:rsid w:val="00792342"/>
    <w:rsid w:val="0079404D"/>
    <w:rsid w:val="007977A8"/>
    <w:rsid w:val="007A60C5"/>
    <w:rsid w:val="007B02AD"/>
    <w:rsid w:val="007B512A"/>
    <w:rsid w:val="007B65F0"/>
    <w:rsid w:val="007C2097"/>
    <w:rsid w:val="007C5303"/>
    <w:rsid w:val="007C59DD"/>
    <w:rsid w:val="007D2988"/>
    <w:rsid w:val="007D4580"/>
    <w:rsid w:val="007D6A07"/>
    <w:rsid w:val="007E3EE5"/>
    <w:rsid w:val="007F4FC6"/>
    <w:rsid w:val="007F7259"/>
    <w:rsid w:val="008040A8"/>
    <w:rsid w:val="00814883"/>
    <w:rsid w:val="0082610E"/>
    <w:rsid w:val="008279FA"/>
    <w:rsid w:val="00854B52"/>
    <w:rsid w:val="008626E7"/>
    <w:rsid w:val="00870EE7"/>
    <w:rsid w:val="008863B9"/>
    <w:rsid w:val="008A45A6"/>
    <w:rsid w:val="008B0E38"/>
    <w:rsid w:val="008B234F"/>
    <w:rsid w:val="008C1682"/>
    <w:rsid w:val="008D3CCC"/>
    <w:rsid w:val="008F3789"/>
    <w:rsid w:val="008F686C"/>
    <w:rsid w:val="00905B1A"/>
    <w:rsid w:val="00911DC3"/>
    <w:rsid w:val="009148DE"/>
    <w:rsid w:val="009318D6"/>
    <w:rsid w:val="00934599"/>
    <w:rsid w:val="00940945"/>
    <w:rsid w:val="00941E30"/>
    <w:rsid w:val="00971F91"/>
    <w:rsid w:val="009777D9"/>
    <w:rsid w:val="00991B88"/>
    <w:rsid w:val="009A3E4F"/>
    <w:rsid w:val="009A5753"/>
    <w:rsid w:val="009A579D"/>
    <w:rsid w:val="009C646A"/>
    <w:rsid w:val="009D23E2"/>
    <w:rsid w:val="009E3297"/>
    <w:rsid w:val="009F52E1"/>
    <w:rsid w:val="009F734F"/>
    <w:rsid w:val="009F74B7"/>
    <w:rsid w:val="00A246B6"/>
    <w:rsid w:val="00A47E70"/>
    <w:rsid w:val="00A50CF0"/>
    <w:rsid w:val="00A7671C"/>
    <w:rsid w:val="00AA2CBC"/>
    <w:rsid w:val="00AB24B4"/>
    <w:rsid w:val="00AC5820"/>
    <w:rsid w:val="00AD1CD8"/>
    <w:rsid w:val="00AE0175"/>
    <w:rsid w:val="00AE7E78"/>
    <w:rsid w:val="00B258BB"/>
    <w:rsid w:val="00B67B97"/>
    <w:rsid w:val="00B70544"/>
    <w:rsid w:val="00B84FB1"/>
    <w:rsid w:val="00B968C8"/>
    <w:rsid w:val="00BA3EC5"/>
    <w:rsid w:val="00BA51D9"/>
    <w:rsid w:val="00BB5DFC"/>
    <w:rsid w:val="00BD279D"/>
    <w:rsid w:val="00BD6BB8"/>
    <w:rsid w:val="00BE4231"/>
    <w:rsid w:val="00BF0C1E"/>
    <w:rsid w:val="00C00C37"/>
    <w:rsid w:val="00C02BE3"/>
    <w:rsid w:val="00C4092F"/>
    <w:rsid w:val="00C42764"/>
    <w:rsid w:val="00C542C5"/>
    <w:rsid w:val="00C66BA2"/>
    <w:rsid w:val="00C7794D"/>
    <w:rsid w:val="00C83528"/>
    <w:rsid w:val="00C849E1"/>
    <w:rsid w:val="00C870F6"/>
    <w:rsid w:val="00C95985"/>
    <w:rsid w:val="00CA0003"/>
    <w:rsid w:val="00CB057D"/>
    <w:rsid w:val="00CC5026"/>
    <w:rsid w:val="00CC68D0"/>
    <w:rsid w:val="00CD61B0"/>
    <w:rsid w:val="00CF27F4"/>
    <w:rsid w:val="00D03F9A"/>
    <w:rsid w:val="00D0461A"/>
    <w:rsid w:val="00D06D51"/>
    <w:rsid w:val="00D24991"/>
    <w:rsid w:val="00D50255"/>
    <w:rsid w:val="00D66520"/>
    <w:rsid w:val="00D7448D"/>
    <w:rsid w:val="00D84AE9"/>
    <w:rsid w:val="00D85920"/>
    <w:rsid w:val="00DC5576"/>
    <w:rsid w:val="00DE22C2"/>
    <w:rsid w:val="00DE34CF"/>
    <w:rsid w:val="00DE5282"/>
    <w:rsid w:val="00DE6E8C"/>
    <w:rsid w:val="00E13F3D"/>
    <w:rsid w:val="00E34898"/>
    <w:rsid w:val="00E3798D"/>
    <w:rsid w:val="00E62FEE"/>
    <w:rsid w:val="00E70212"/>
    <w:rsid w:val="00E72841"/>
    <w:rsid w:val="00E84030"/>
    <w:rsid w:val="00E871FD"/>
    <w:rsid w:val="00EB05AF"/>
    <w:rsid w:val="00EB09B7"/>
    <w:rsid w:val="00EB6857"/>
    <w:rsid w:val="00EC7413"/>
    <w:rsid w:val="00EE6FB0"/>
    <w:rsid w:val="00EE7D7C"/>
    <w:rsid w:val="00EF6A2F"/>
    <w:rsid w:val="00F248A2"/>
    <w:rsid w:val="00F25D98"/>
    <w:rsid w:val="00F300FB"/>
    <w:rsid w:val="00F30885"/>
    <w:rsid w:val="00F3668D"/>
    <w:rsid w:val="00F6393B"/>
    <w:rsid w:val="00F82EFC"/>
    <w:rsid w:val="00FA4D73"/>
    <w:rsid w:val="00FB6386"/>
    <w:rsid w:val="00FE06CB"/>
    <w:rsid w:val="00FE16A0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6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5859F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859FB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BF0C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2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82EF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6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5859F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859FB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BF0C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2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82E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2EB77-7F7B-48A0-837C-EE09FA8260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6</cp:revision>
  <cp:lastPrinted>1900-12-31T16:00:00Z</cp:lastPrinted>
  <dcterms:created xsi:type="dcterms:W3CDTF">2023-01-09T15:15:00Z</dcterms:created>
  <dcterms:modified xsi:type="dcterms:W3CDTF">2023-01-09T15:16:00Z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(3)ZD4fmgGSS2zgOn2oa7ea1mC77SkIYajr7lVLvHPSxO99G0cKbNVIiD22cS/MvrQ/M91440Ud
EQ2wwkREOerWvJsl9x7NKBCD+068/O7TXKenQXxJEShxWNbVpU0PZMmGEdh13Z+D99wjLp31
Sm2R1kIXjD9OJFQLWTCsJ3vxZFe4SVVflUAPunhMLuI4pQhfyfSc+2B0JLcCHkESz/OiKl7l
rLo4tB54AzCuQno9AC</vt:lpwstr>
  </property>
  <property fmtid="{D5CDD505-2E9C-101B-9397-08002B2CF9AE}" pid="22" name="_2015_ms_pID_7253431">
    <vt:lpwstr>rHM60fMkc9feNS93O4+XOau6HWSydt9lyWhg8htlSpwuyRScAHAdhd
nMtZHNpWljGlQvL6WKQ18jJcP0Fxsa6eePHx+JccpH0E1tqOyWL2hPmjL9Z1PMPDL3nE3Iv2
JkDMMEBZi/qh7lnLqOu5G33jBFSKYh2IkT+G81YZMhlDH/QLgANgKU0t2pcfmNXhZ9aClJDH
HqchkOpL84fWGN8q1jtznVq1j+zZm1e4tdIH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1670813494</vt:lpwstr>
  </property>
  <property fmtid="{D5CDD505-2E9C-101B-9397-08002B2CF9AE}" pid="28" name="_NewReviewCycle">
    <vt:lpwstr/>
  </property>
  <property fmtid="{D5CDD505-2E9C-101B-9397-08002B2CF9AE}" pid="29" name="_AdHocReviewCycleID">
    <vt:i4>-711794791</vt:i4>
  </property>
  <property fmtid="{D5CDD505-2E9C-101B-9397-08002B2CF9AE}" pid="30" name="_EmailSubject">
    <vt:lpwstr>[5GSAT_Ph2] following yesterday's call </vt:lpwstr>
  </property>
  <property fmtid="{D5CDD505-2E9C-101B-9397-08002B2CF9AE}" pid="31" name="_AuthorEmail">
    <vt:lpwstr>sedge@qti.qualcomm.com</vt:lpwstr>
  </property>
  <property fmtid="{D5CDD505-2E9C-101B-9397-08002B2CF9AE}" pid="32" name="_AuthorEmailDisplayName">
    <vt:lpwstr>Stephen Edge</vt:lpwstr>
  </property>
  <property fmtid="{D5CDD505-2E9C-101B-9397-08002B2CF9AE}" pid="33" name="_ReviewingToolsShownOnce">
    <vt:lpwstr/>
  </property>
</Properties>
</file>